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F" w:rsidRDefault="0025773F" w:rsidP="0025773F">
      <w:pPr>
        <w:autoSpaceDE w:val="0"/>
        <w:autoSpaceDN w:val="0"/>
        <w:adjustRightInd w:val="0"/>
        <w:spacing w:line="360" w:lineRule="auto"/>
        <w:jc w:val="right"/>
      </w:pPr>
      <w:r>
        <w:t>Приложение 2 к приказу № _____ от __</w:t>
      </w:r>
      <w:proofErr w:type="gramStart"/>
      <w:r>
        <w:t>_._</w:t>
      </w:r>
      <w:proofErr w:type="gramEnd"/>
      <w:r>
        <w:t>__2024 г.</w:t>
      </w:r>
    </w:p>
    <w:p w:rsidR="0025773F" w:rsidRDefault="0025773F" w:rsidP="0025773F">
      <w:pPr>
        <w:spacing w:line="240" w:lineRule="atLeast"/>
        <w:jc w:val="center"/>
        <w:rPr>
          <w:b/>
          <w:sz w:val="28"/>
          <w:szCs w:val="28"/>
        </w:rPr>
      </w:pPr>
    </w:p>
    <w:p w:rsidR="0025773F" w:rsidRDefault="0025773F" w:rsidP="0025773F">
      <w:pPr>
        <w:spacing w:line="240" w:lineRule="atLeast"/>
        <w:jc w:val="center"/>
        <w:rPr>
          <w:b/>
        </w:rPr>
      </w:pPr>
      <w:r>
        <w:rPr>
          <w:b/>
        </w:rPr>
        <w:t>Положение о Студенческом литературном конкурсе «Чувства добрые», посвящённом 225-летию со дня рождения А.С. Пушкина</w:t>
      </w:r>
    </w:p>
    <w:p w:rsidR="0025773F" w:rsidRDefault="0025773F" w:rsidP="0025773F">
      <w:pPr>
        <w:rPr>
          <w:b/>
        </w:rPr>
      </w:pPr>
    </w:p>
    <w:p w:rsidR="0025773F" w:rsidRDefault="0025773F" w:rsidP="0025773F">
      <w:pPr>
        <w:numPr>
          <w:ilvl w:val="1"/>
          <w:numId w:val="1"/>
        </w:numPr>
        <w:tabs>
          <w:tab w:val="num" w:pos="0"/>
        </w:tabs>
        <w:ind w:left="0" w:firstLine="709"/>
        <w:rPr>
          <w:b/>
        </w:rPr>
      </w:pPr>
      <w:r>
        <w:rPr>
          <w:b/>
        </w:rPr>
        <w:t>Общие положения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t>Положение о Студенческом литературном конкурсе «Чувства добрые», посвящённом 225-летию со дня рождения А.С. Пушкина (далее – Конкурсе) в Санкт-Петербургском государственном институте психологии и социальной работы (далее – СПбГИПСР) определяет порядок организации и проведения Конкурса, а также основные условия участия и критерии оценки результатов конкурсных испытаний.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rPr>
          <w:bCs/>
        </w:rPr>
        <w:t xml:space="preserve">Целью Конкурса является </w:t>
      </w:r>
      <w:r>
        <w:t xml:space="preserve">обеспечение условий для развития творческих способностей обучающихся в области литературного творчества, приобщение молодёжи к российскому литературному   наследию. 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  <w:rPr>
          <w:bCs/>
        </w:rPr>
      </w:pPr>
      <w:r>
        <w:t>К участию в Конкурсе приглашаются обучающиеся Санкт-Петербургского государственного института психологии и социальной работы всех образовательных программ и уровней подготовки.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t xml:space="preserve">Основными задачами проведения Конкурса являются: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rPr>
          <w:bCs/>
        </w:rPr>
        <w:t>- активизация способностей студентов в сфере литературного творчества</w:t>
      </w:r>
      <w:r>
        <w:t>;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>- освоение обучающимися духовно-нравственных ценностей русской литературы;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 xml:space="preserve">- содействие личностной самореализации и повышению уровня речевой культуры </w:t>
      </w:r>
      <w:r>
        <w:rPr>
          <w:bCs/>
        </w:rPr>
        <w:t>специалистов помогающих профессий.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t xml:space="preserve">Предметом Конкурса являются литературные тексты, созданные обучающимися в рамках заданной тематики по мотивам произведений А.С. Пушкина.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</w:p>
    <w:p w:rsidR="0025773F" w:rsidRDefault="0025773F" w:rsidP="0025773F">
      <w:pPr>
        <w:pStyle w:val="a3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b/>
        </w:rPr>
      </w:pPr>
      <w:r>
        <w:rPr>
          <w:b/>
        </w:rPr>
        <w:t xml:space="preserve">Сроки, место проведения и порядок организации Конкурса </w:t>
      </w:r>
    </w:p>
    <w:p w:rsidR="0025773F" w:rsidRDefault="0025773F" w:rsidP="0025773F">
      <w:pPr>
        <w:pStyle w:val="a3"/>
        <w:autoSpaceDE w:val="0"/>
        <w:autoSpaceDN w:val="0"/>
        <w:spacing w:after="0"/>
        <w:ind w:firstLine="709"/>
        <w:jc w:val="both"/>
      </w:pPr>
      <w:r>
        <w:t xml:space="preserve">2.1. Сроки и место проведения конкурсных мероприятий определяются приказом ректора СПбГИПСР. </w:t>
      </w:r>
    </w:p>
    <w:p w:rsidR="0025773F" w:rsidRDefault="0025773F" w:rsidP="0025773F">
      <w:pPr>
        <w:pStyle w:val="a3"/>
        <w:autoSpaceDE w:val="0"/>
        <w:autoSpaceDN w:val="0"/>
        <w:spacing w:after="0"/>
        <w:ind w:firstLine="709"/>
        <w:jc w:val="both"/>
      </w:pPr>
      <w:r>
        <w:t xml:space="preserve">2.2. Местом проведения Конкурса могут выступать учебные корпуса СПбГИПСР, а также площадки партнеров СПбГИПСР (по согласованию с руководителями учреждений – партнеров СПбГИПСР).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 xml:space="preserve">2.3. Общее руководство подготовкой и проведением Конкурса осуществляется Организационным комитетом Конкурса, состав которого утверждается приказом ректора СПбГИПСР.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 xml:space="preserve">2.4. Организационный комитет Конкурса формирует состав жюри для оценки творческих работ, заявленных участниками в качестве конкурсных заданий, и определяет формат и порядок его работы. 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 xml:space="preserve">2.5. В состав жюри включаются эксперты из числа профессорско-преподавательского состава, специалистов в сфере литературоведения, руководителей и сотрудников учреждений культуры и образования.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>2.6. Победители и призёры Конкурса определяются на основе результатов экспертизы, осуществляемой жюри.</w:t>
      </w:r>
    </w:p>
    <w:p w:rsidR="0025773F" w:rsidRDefault="0025773F" w:rsidP="0025773F">
      <w:pPr>
        <w:pStyle w:val="a5"/>
        <w:ind w:left="0" w:firstLine="709"/>
        <w:jc w:val="both"/>
      </w:pPr>
      <w:r>
        <w:t xml:space="preserve">2.7. Контактное лицо и адрес для связи с участниками Конкурса определяются приказом ректора СПбГИПСР. </w:t>
      </w:r>
    </w:p>
    <w:p w:rsidR="0025773F" w:rsidRDefault="0025773F" w:rsidP="0025773F">
      <w:pPr>
        <w:pStyle w:val="a3"/>
        <w:tabs>
          <w:tab w:val="num" w:pos="1080"/>
        </w:tabs>
        <w:autoSpaceDE w:val="0"/>
        <w:autoSpaceDN w:val="0"/>
        <w:spacing w:after="0"/>
        <w:ind w:firstLine="709"/>
        <w:jc w:val="both"/>
      </w:pPr>
      <w:r>
        <w:t xml:space="preserve">2.8. Информация о проведении Конкурса и его результаты размещаются на официальном сайте и Учебном портале СПбГИПСР. </w:t>
      </w:r>
    </w:p>
    <w:p w:rsidR="0025773F" w:rsidRDefault="0025773F" w:rsidP="0025773F">
      <w:pPr>
        <w:pStyle w:val="a5"/>
        <w:ind w:left="0" w:firstLine="709"/>
        <w:jc w:val="both"/>
      </w:pPr>
    </w:p>
    <w:p w:rsidR="0025773F" w:rsidRDefault="0025773F" w:rsidP="0025773F">
      <w:pPr>
        <w:pStyle w:val="a3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b/>
        </w:rPr>
      </w:pPr>
      <w:r>
        <w:rPr>
          <w:b/>
        </w:rPr>
        <w:t>Состав заявки для участия в Конкурсе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t xml:space="preserve">Для участия в Конкурсе участники направляют на адрес, определенным в информационном письме о проведении Конкурса, следующий комплект документов и материалов: </w:t>
      </w:r>
    </w:p>
    <w:p w:rsidR="0025773F" w:rsidRDefault="0025773F" w:rsidP="0025773F">
      <w:pPr>
        <w:pStyle w:val="a3"/>
        <w:tabs>
          <w:tab w:val="num" w:pos="720"/>
        </w:tabs>
        <w:autoSpaceDE w:val="0"/>
        <w:autoSpaceDN w:val="0"/>
        <w:spacing w:after="0"/>
        <w:ind w:firstLine="709"/>
        <w:jc w:val="both"/>
        <w:rPr>
          <w:bCs/>
        </w:rPr>
      </w:pPr>
      <w:r>
        <w:rPr>
          <w:bCs/>
        </w:rPr>
        <w:t>- заявку в соответствии с формой (приложение №1 к Положению);</w:t>
      </w:r>
    </w:p>
    <w:p w:rsidR="0025773F" w:rsidRDefault="0025773F" w:rsidP="0025773F">
      <w:pPr>
        <w:pStyle w:val="a3"/>
        <w:tabs>
          <w:tab w:val="num" w:pos="720"/>
        </w:tabs>
        <w:autoSpaceDE w:val="0"/>
        <w:autoSpaceDN w:val="0"/>
        <w:spacing w:after="0"/>
        <w:ind w:firstLine="709"/>
        <w:jc w:val="both"/>
        <w:rPr>
          <w:bCs/>
        </w:rPr>
      </w:pPr>
      <w:r>
        <w:rPr>
          <w:bCs/>
        </w:rPr>
        <w:t>- скан согласия на обработку персональных данных (приложение № 2 к Положению);</w:t>
      </w:r>
    </w:p>
    <w:p w:rsidR="0025773F" w:rsidRDefault="0025773F" w:rsidP="0025773F">
      <w:pPr>
        <w:pStyle w:val="a3"/>
        <w:tabs>
          <w:tab w:val="num" w:pos="720"/>
        </w:tabs>
        <w:autoSpaceDE w:val="0"/>
        <w:autoSpaceDN w:val="0"/>
        <w:spacing w:after="0"/>
        <w:ind w:firstLine="709"/>
        <w:jc w:val="both"/>
        <w:rPr>
          <w:bCs/>
        </w:rPr>
      </w:pPr>
      <w:r>
        <w:rPr>
          <w:bCs/>
        </w:rPr>
        <w:t xml:space="preserve">- текст литературного произведения, созданного в рамках конкурсного задания. 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lastRenderedPageBreak/>
        <w:t>Допускается представление на Конкурс работ, выполненных обучающимися в соавторстве (не более 3 авторов).</w:t>
      </w:r>
    </w:p>
    <w:p w:rsidR="0025773F" w:rsidRDefault="0025773F" w:rsidP="0025773F">
      <w:pPr>
        <w:pStyle w:val="a3"/>
        <w:numPr>
          <w:ilvl w:val="1"/>
          <w:numId w:val="2"/>
        </w:numPr>
        <w:tabs>
          <w:tab w:val="num" w:pos="720"/>
        </w:tabs>
        <w:autoSpaceDE w:val="0"/>
        <w:autoSpaceDN w:val="0"/>
        <w:spacing w:after="0"/>
        <w:ind w:left="0" w:firstLine="709"/>
        <w:jc w:val="both"/>
      </w:pPr>
      <w:r>
        <w:t>Организационный взнос за участие в Конкурсе не взымается.</w:t>
      </w:r>
    </w:p>
    <w:p w:rsidR="0025773F" w:rsidRDefault="0025773F" w:rsidP="0025773F">
      <w:pPr>
        <w:ind w:firstLine="709"/>
        <w:jc w:val="both"/>
      </w:pPr>
    </w:p>
    <w:p w:rsidR="0025773F" w:rsidRDefault="0025773F" w:rsidP="0025773F">
      <w:pPr>
        <w:ind w:firstLine="709"/>
        <w:jc w:val="both"/>
        <w:rPr>
          <w:b/>
        </w:rPr>
      </w:pPr>
      <w:r>
        <w:rPr>
          <w:b/>
        </w:rPr>
        <w:t xml:space="preserve">4. Порядок проведения Конкурса 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t xml:space="preserve">4.1. Конкурсное задание </w:t>
      </w:r>
      <w:r>
        <w:rPr>
          <w:spacing w:val="-6"/>
        </w:rPr>
        <w:t xml:space="preserve">представляет собой литературный текст, созданный участником по теме Конкурса. 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rPr>
          <w:spacing w:val="-6"/>
        </w:rPr>
        <w:t>4.2. Конкурс проводится по номинациям: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rPr>
          <w:spacing w:val="-6"/>
        </w:rPr>
        <w:t>- поэзия;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rPr>
          <w:spacing w:val="-6"/>
        </w:rPr>
        <w:t>- художественная проза малой формы (рассказы, новеллы);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rPr>
          <w:spacing w:val="-6"/>
        </w:rPr>
        <w:t>- эссеистика.</w:t>
      </w:r>
    </w:p>
    <w:p w:rsidR="0025773F" w:rsidRDefault="0025773F" w:rsidP="0025773F">
      <w:pPr>
        <w:ind w:firstLine="709"/>
        <w:jc w:val="both"/>
        <w:rPr>
          <w:spacing w:val="-6"/>
        </w:rPr>
      </w:pPr>
      <w:r>
        <w:rPr>
          <w:spacing w:val="-6"/>
        </w:rPr>
        <w:t>4.3. Для участия в Конкурсе необходимо представить не менее трёх стихотворных произведений (в номинации «Поэзия») или прозаический текст объёмом не менее 5 тыс. знаков (в номинациях: «Художественная проза малой формы» и «Эссеистика»).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bCs/>
          <w:spacing w:val="-4"/>
        </w:rPr>
        <w:t>4.4. Срок предоставления литературных текстов:</w:t>
      </w:r>
      <w:r>
        <w:rPr>
          <w:rFonts w:eastAsia="Calibri"/>
          <w:b/>
          <w:bCs/>
          <w:spacing w:val="-4"/>
        </w:rPr>
        <w:t xml:space="preserve"> до 15 мая 2024 года</w:t>
      </w:r>
      <w:r>
        <w:rPr>
          <w:rFonts w:eastAsia="Calibri"/>
          <w:spacing w:val="-4"/>
        </w:rPr>
        <w:t xml:space="preserve">. </w:t>
      </w:r>
    </w:p>
    <w:p w:rsidR="0025773F" w:rsidRDefault="0025773F" w:rsidP="0025773F">
      <w:pPr>
        <w:ind w:firstLine="697"/>
        <w:jc w:val="both"/>
        <w:rPr>
          <w:rFonts w:eastAsia="Calibri"/>
          <w:b/>
          <w:bCs/>
          <w:spacing w:val="-4"/>
        </w:rPr>
      </w:pPr>
      <w:r>
        <w:rPr>
          <w:spacing w:val="-6"/>
        </w:rPr>
        <w:t xml:space="preserve">4.5. </w:t>
      </w:r>
      <w:r>
        <w:rPr>
          <w:rFonts w:eastAsia="Calibri"/>
          <w:b/>
          <w:bCs/>
          <w:spacing w:val="-4"/>
        </w:rPr>
        <w:t xml:space="preserve">Общие требования к оформлению текстов: 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поля: верхнее и правое – по 20 мм, нижнее и левое – по 25 мм; 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ориентация страницы: книжная;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шрифт: </w:t>
      </w:r>
      <w:r>
        <w:rPr>
          <w:rFonts w:eastAsia="Calibri"/>
          <w:spacing w:val="-4"/>
          <w:lang w:val="en-US"/>
        </w:rPr>
        <w:t>Times</w:t>
      </w:r>
      <w:r w:rsidRPr="0025773F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New</w:t>
      </w:r>
      <w:r w:rsidRPr="0025773F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Roman</w:t>
      </w:r>
      <w:r>
        <w:rPr>
          <w:rFonts w:eastAsia="Calibri"/>
          <w:spacing w:val="-4"/>
        </w:rPr>
        <w:t>, размер – 14;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междустрочный интервал – 1,5; 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выравнивание текста: по ширине.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Тексты, выполненные в рамках творческого задания, предоставляются в виде файла, в текстовом редакторе </w:t>
      </w:r>
      <w:proofErr w:type="spellStart"/>
      <w:r>
        <w:rPr>
          <w:rFonts w:eastAsia="Calibri"/>
          <w:spacing w:val="-4"/>
        </w:rPr>
        <w:t>Microsoft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Word</w:t>
      </w:r>
      <w:proofErr w:type="spellEnd"/>
      <w:r>
        <w:rPr>
          <w:rFonts w:eastAsia="Calibri"/>
          <w:spacing w:val="-4"/>
        </w:rPr>
        <w:t>, формат файла – *.</w:t>
      </w:r>
      <w:proofErr w:type="spellStart"/>
      <w:r>
        <w:rPr>
          <w:rFonts w:eastAsia="Calibri"/>
          <w:spacing w:val="-4"/>
        </w:rPr>
        <w:t>doc</w:t>
      </w:r>
      <w:proofErr w:type="spellEnd"/>
      <w:r>
        <w:rPr>
          <w:rFonts w:eastAsia="Calibri"/>
          <w:spacing w:val="-4"/>
        </w:rPr>
        <w:t> или *.</w:t>
      </w:r>
      <w:proofErr w:type="spellStart"/>
      <w:r>
        <w:rPr>
          <w:rFonts w:eastAsia="Calibri"/>
          <w:spacing w:val="-4"/>
        </w:rPr>
        <w:t>docx</w:t>
      </w:r>
      <w:proofErr w:type="spellEnd"/>
      <w:r>
        <w:rPr>
          <w:rFonts w:eastAsia="Calibri"/>
          <w:spacing w:val="-4"/>
        </w:rPr>
        <w:t>. Название направляемого в Оргкомитет файла должно содержать фамилию автора (в случае соавторства – фамилии авторов): Фамилия_И.О.doc.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В начале представленного текста набираются фамилия и инициалы автора (авторов), полужирным, курсивным шрифтом (</w:t>
      </w:r>
      <w:proofErr w:type="gramStart"/>
      <w:r>
        <w:rPr>
          <w:rFonts w:eastAsia="Calibri"/>
          <w:spacing w:val="-4"/>
        </w:rPr>
        <w:t>например</w:t>
      </w:r>
      <w:proofErr w:type="gramEnd"/>
      <w:r>
        <w:rPr>
          <w:rFonts w:eastAsia="Calibri"/>
          <w:spacing w:val="-4"/>
        </w:rPr>
        <w:t xml:space="preserve">: </w:t>
      </w:r>
      <w:r>
        <w:rPr>
          <w:rFonts w:eastAsia="Calibri"/>
          <w:i/>
          <w:iCs/>
          <w:spacing w:val="-4"/>
        </w:rPr>
        <w:t>М.Ю. Петров, В.И. Иванов)</w:t>
      </w:r>
      <w:r>
        <w:rPr>
          <w:rFonts w:eastAsia="Calibri"/>
          <w:spacing w:val="-4"/>
        </w:rPr>
        <w:t>. Ниже через один интервал набирается название произведения полужирным шрифтом заглавными буквами. Далее через один интервал – литературный текст.</w:t>
      </w:r>
    </w:p>
    <w:p w:rsidR="0025773F" w:rsidRDefault="0025773F" w:rsidP="0025773F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4.6. Участники Конкурса высылают заявку и творческие задания по адресу: </w:t>
      </w:r>
    </w:p>
    <w:p w:rsidR="0025773F" w:rsidRDefault="0025773F" w:rsidP="0025773F">
      <w:pPr>
        <w:ind w:firstLine="709"/>
        <w:jc w:val="both"/>
      </w:pPr>
      <w:r>
        <w:t xml:space="preserve">4.7. Жюри Конкурса оценивает представленные творческие работы и определяет победителей и призёров (лауреатов).  </w:t>
      </w:r>
    </w:p>
    <w:p w:rsidR="0025773F" w:rsidRDefault="0025773F" w:rsidP="0025773F">
      <w:pPr>
        <w:ind w:firstLine="709"/>
        <w:jc w:val="both"/>
      </w:pPr>
      <w:r>
        <w:t>4.8. По итогам работы экспертной оценки жюри Организационный комитет награждает победителей и призёров (лауреатов) Конкурса дипломами.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</w:p>
    <w:p w:rsidR="0025773F" w:rsidRDefault="0025773F" w:rsidP="0025773F">
      <w:pPr>
        <w:tabs>
          <w:tab w:val="num" w:pos="720"/>
        </w:tabs>
        <w:ind w:firstLine="709"/>
        <w:jc w:val="both"/>
        <w:rPr>
          <w:b/>
        </w:rPr>
      </w:pPr>
      <w:r>
        <w:rPr>
          <w:b/>
        </w:rPr>
        <w:t>5. Апелляция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>5.1. Целью рассмотрения апелляции является разрешение спорных вопросов на основе соблюдения единых требований и защита прав участников Конкурса.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 xml:space="preserve">5.2. Апелляция в форме электронного заявления на имя председателя Организационного комитета подаются участниками Конкурса в течение 1 (одного) рабочего дня после оглашения результатов на адрес, определенный в информационном письме о проведении Конкурса для связи с участниками. 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>5.3. Заявление должно содержать чёткое описание предмета апелляции и аргументированное обоснование несогласия участника, инициирующего апелляцию, с результатами оценивания выполнения конкурсного задания по конкретным критериям.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>5.4 Для рассмотрения апелляционного заявления председателем Организационного комитета создаётся апелляционная комиссия из числа членов Организационного комитета, которая рассматривает поступившее заявление в срок, не позднее 3 (трех) рабочих дней с момента его поступления.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>5.5. Решение Апелляционной комиссии является окончательным, повторная апелляция не предусмотрена.</w:t>
      </w:r>
    </w:p>
    <w:p w:rsidR="0025773F" w:rsidRDefault="0025773F" w:rsidP="0025773F">
      <w:pPr>
        <w:tabs>
          <w:tab w:val="num" w:pos="720"/>
        </w:tabs>
        <w:ind w:firstLine="709"/>
        <w:jc w:val="both"/>
      </w:pPr>
      <w:r>
        <w:t>5.6. В случае изменения оценки по итогам заседания апелляционной комиссии Организационный комитет вносит соответствующие изменения в оценочный лист, фиксирующий оценку конкурсного задания.</w:t>
      </w:r>
    </w:p>
    <w:p w:rsidR="0025773F" w:rsidRDefault="0025773F" w:rsidP="0025773F">
      <w:pPr>
        <w:ind w:firstLine="540"/>
        <w:jc w:val="right"/>
      </w:pPr>
    </w:p>
    <w:p w:rsidR="0025773F" w:rsidRDefault="0025773F" w:rsidP="0025773F">
      <w:pPr>
        <w:ind w:firstLine="540"/>
        <w:jc w:val="right"/>
      </w:pPr>
      <w:r>
        <w:t xml:space="preserve">  </w:t>
      </w:r>
      <w:proofErr w:type="gramStart"/>
      <w:r>
        <w:t>Приложение  №</w:t>
      </w:r>
      <w:proofErr w:type="gramEnd"/>
      <w:r>
        <w:t xml:space="preserve"> 1 к Положению                                                                                                     о Студенческом литературном конкурсе «Чувства добрые», </w:t>
      </w:r>
    </w:p>
    <w:p w:rsidR="0025773F" w:rsidRDefault="0025773F" w:rsidP="0025773F">
      <w:pPr>
        <w:ind w:firstLine="540"/>
        <w:jc w:val="right"/>
      </w:pPr>
      <w:r>
        <w:t xml:space="preserve">посвящённом 225-летию со дня рождения А.С. Пушкина </w:t>
      </w:r>
    </w:p>
    <w:p w:rsidR="0025773F" w:rsidRDefault="0025773F" w:rsidP="0025773F">
      <w:pPr>
        <w:jc w:val="right"/>
        <w:rPr>
          <w:b/>
          <w:sz w:val="28"/>
          <w:szCs w:val="28"/>
        </w:rPr>
      </w:pPr>
    </w:p>
    <w:p w:rsidR="0025773F" w:rsidRDefault="0025773F" w:rsidP="0025773F">
      <w:pPr>
        <w:jc w:val="center"/>
        <w:rPr>
          <w:b/>
        </w:rPr>
      </w:pPr>
      <w:r>
        <w:rPr>
          <w:b/>
        </w:rPr>
        <w:t xml:space="preserve">Форма заявки на участие в Студенческом литературном конкурсе </w:t>
      </w:r>
    </w:p>
    <w:p w:rsidR="0025773F" w:rsidRDefault="0025773F" w:rsidP="0025773F">
      <w:pPr>
        <w:jc w:val="center"/>
        <w:rPr>
          <w:b/>
        </w:rPr>
      </w:pPr>
      <w:r>
        <w:rPr>
          <w:b/>
        </w:rPr>
        <w:t xml:space="preserve">«Чувства добрые», посвящённом 225-летию со дня рождения А.С. Пушкина </w:t>
      </w:r>
    </w:p>
    <w:p w:rsidR="0025773F" w:rsidRDefault="0025773F" w:rsidP="0025773F">
      <w:pPr>
        <w:jc w:val="both"/>
        <w:rPr>
          <w:b/>
        </w:rPr>
      </w:pPr>
    </w:p>
    <w:p w:rsidR="0025773F" w:rsidRDefault="0025773F" w:rsidP="0025773F">
      <w:pPr>
        <w:jc w:val="both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136"/>
        <w:gridCol w:w="5435"/>
      </w:tblGrid>
      <w:tr w:rsidR="0025773F" w:rsidTr="0025773F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F" w:rsidRDefault="0025773F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Информация об участнике: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center"/>
              <w:rPr>
                <w:b/>
                <w:lang w:eastAsia="ja-JP"/>
              </w:rPr>
            </w:pPr>
          </w:p>
        </w:tc>
      </w:tr>
      <w:tr w:rsidR="0025773F" w:rsidTr="0025773F">
        <w:trPr>
          <w:trHeight w:val="7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F" w:rsidRDefault="0025773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Фамилия, имя, отчество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</w:p>
        </w:tc>
      </w:tr>
      <w:tr w:rsidR="0025773F" w:rsidTr="0025773F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F" w:rsidRDefault="0025773F">
            <w:pPr>
              <w:rPr>
                <w:lang w:eastAsia="ja-JP"/>
              </w:rPr>
            </w:pPr>
            <w:r>
              <w:rPr>
                <w:lang w:eastAsia="ja-JP"/>
              </w:rPr>
              <w:t>Направление подготовки (специальность)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</w:p>
        </w:tc>
      </w:tr>
      <w:tr w:rsidR="0025773F" w:rsidTr="0025773F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rPr>
                <w:lang w:eastAsia="ja-JP"/>
              </w:rPr>
            </w:pPr>
            <w:r>
              <w:rPr>
                <w:lang w:eastAsia="ja-JP"/>
              </w:rPr>
              <w:t>Номер студенческой группы</w:t>
            </w:r>
          </w:p>
          <w:p w:rsidR="0025773F" w:rsidRDefault="0025773F">
            <w:pPr>
              <w:rPr>
                <w:lang w:eastAsia="ja-JP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</w:p>
        </w:tc>
      </w:tr>
      <w:tr w:rsidR="0025773F" w:rsidTr="0025773F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F" w:rsidRDefault="0025773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Контактная информация </w:t>
            </w:r>
          </w:p>
          <w:p w:rsidR="0025773F" w:rsidRDefault="0025773F">
            <w:pPr>
              <w:rPr>
                <w:lang w:eastAsia="ja-JP"/>
              </w:rPr>
            </w:pPr>
            <w:r>
              <w:rPr>
                <w:lang w:eastAsia="ja-JP"/>
              </w:rPr>
              <w:t>участника</w:t>
            </w:r>
          </w:p>
          <w:p w:rsidR="0025773F" w:rsidRDefault="0025773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>
              <w:rPr>
                <w:lang w:val="en-US" w:eastAsia="ja-JP"/>
              </w:rPr>
              <w:t>e</w:t>
            </w:r>
            <w:r>
              <w:rPr>
                <w:lang w:eastAsia="ja-JP"/>
              </w:rPr>
              <w:t>-</w:t>
            </w:r>
            <w:r>
              <w:rPr>
                <w:lang w:val="en-US" w:eastAsia="ja-JP"/>
              </w:rPr>
              <w:t>mail</w:t>
            </w:r>
            <w:r>
              <w:rPr>
                <w:lang w:eastAsia="ja-JP"/>
              </w:rPr>
              <w:t>, тел.)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</w:p>
        </w:tc>
      </w:tr>
      <w:tr w:rsidR="0025773F" w:rsidTr="0025773F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Номинация </w:t>
            </w:r>
          </w:p>
          <w:p w:rsidR="0025773F" w:rsidRDefault="0025773F">
            <w:pPr>
              <w:jc w:val="both"/>
              <w:rPr>
                <w:b/>
                <w:lang w:eastAsia="ja-JP"/>
              </w:rPr>
            </w:pPr>
            <w:r>
              <w:rPr>
                <w:i/>
                <w:lang w:eastAsia="ja-JP"/>
              </w:rPr>
              <w:t>(выбрать из перечня)</w:t>
            </w:r>
          </w:p>
          <w:p w:rsidR="0025773F" w:rsidRDefault="0025773F">
            <w:pPr>
              <w:jc w:val="both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- </w:t>
            </w:r>
            <w:r>
              <w:rPr>
                <w:lang w:eastAsia="ja-JP"/>
              </w:rPr>
              <w:t>поэзия;</w:t>
            </w:r>
          </w:p>
          <w:p w:rsidR="0025773F" w:rsidRDefault="0025773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проза малой формы;</w:t>
            </w:r>
          </w:p>
          <w:p w:rsidR="0025773F" w:rsidRDefault="0025773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эссеистика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F" w:rsidRDefault="0025773F">
            <w:pPr>
              <w:jc w:val="both"/>
              <w:rPr>
                <w:b/>
                <w:lang w:eastAsia="ja-JP"/>
              </w:rPr>
            </w:pPr>
          </w:p>
        </w:tc>
      </w:tr>
    </w:tbl>
    <w:p w:rsidR="0025773F" w:rsidRDefault="0025773F" w:rsidP="0025773F">
      <w:pPr>
        <w:jc w:val="both"/>
        <w:rPr>
          <w:b/>
          <w:sz w:val="28"/>
          <w:szCs w:val="28"/>
        </w:rPr>
      </w:pPr>
    </w:p>
    <w:p w:rsidR="0025773F" w:rsidRDefault="0025773F" w:rsidP="0025773F">
      <w:pPr>
        <w:jc w:val="both"/>
        <w:rPr>
          <w:b/>
        </w:rPr>
      </w:pPr>
    </w:p>
    <w:p w:rsidR="00CA0164" w:rsidRDefault="00CA0164">
      <w:bookmarkStart w:id="0" w:name="_GoBack"/>
      <w:bookmarkEnd w:id="0"/>
    </w:p>
    <w:sectPr w:rsidR="00CA0164" w:rsidSect="002577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54A"/>
    <w:multiLevelType w:val="hybridMultilevel"/>
    <w:tmpl w:val="B4B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3503950">
      <w:start w:val="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A5EB1"/>
    <w:multiLevelType w:val="multilevel"/>
    <w:tmpl w:val="FBA0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B"/>
    <w:rsid w:val="00152DFB"/>
    <w:rsid w:val="0025773F"/>
    <w:rsid w:val="00C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DACE-2B53-4B6E-AE0E-EEAC6AB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73F"/>
    <w:pPr>
      <w:ind w:left="720"/>
      <w:contextualSpacing/>
    </w:pPr>
  </w:style>
  <w:style w:type="table" w:styleId="a6">
    <w:name w:val="Table Grid"/>
    <w:basedOn w:val="a1"/>
    <w:uiPriority w:val="59"/>
    <w:rsid w:val="0025773F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Мишина Ирина Васильевна</cp:lastModifiedBy>
  <cp:revision>2</cp:revision>
  <dcterms:created xsi:type="dcterms:W3CDTF">2024-04-20T10:47:00Z</dcterms:created>
  <dcterms:modified xsi:type="dcterms:W3CDTF">2024-04-20T10:47:00Z</dcterms:modified>
</cp:coreProperties>
</file>